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Solids Liquids and Gases </w:t>
      </w:r>
    </w:p>
    <w:p w:rsidR="00000000" w:rsidDel="00000000" w:rsidP="00000000" w:rsidRDefault="00000000" w:rsidRPr="00000000" w14:paraId="00000002">
      <w:pPr>
        <w:rPr>
          <w:b w:val="1"/>
        </w:rPr>
      </w:pPr>
      <w:hyperlink r:id="rId6">
        <w:r w:rsidDel="00000000" w:rsidR="00000000" w:rsidRPr="00000000">
          <w:rPr>
            <w:b w:val="1"/>
            <w:color w:val="1155cc"/>
            <w:u w:val="single"/>
            <w:rtl w:val="0"/>
          </w:rPr>
          <w:t xml:space="preserve">https://www.youtube.com/watch?v=mZQgd2sPxpk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8880.0" w:type="dxa"/>
        <w:jc w:val="left"/>
        <w:tblLayout w:type="fixed"/>
        <w:tblLook w:val="0600"/>
      </w:tblPr>
      <w:tblGrid>
        <w:gridCol w:w="1500"/>
        <w:gridCol w:w="3000"/>
        <w:gridCol w:w="4380"/>
        <w:tblGridChange w:id="0">
          <w:tblGrid>
            <w:gridCol w:w="1500"/>
            <w:gridCol w:w="3000"/>
            <w:gridCol w:w="4380"/>
          </w:tblGrid>
        </w:tblGridChange>
      </w:tblGrid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b0b3b2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rPr>
                <w:rFonts w:ascii="Helvetica Neue" w:cs="Helvetica Neue" w:eastAsia="Helvetica Neue" w:hAnsi="Helvetica Neue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sz w:val="28"/>
                <w:szCs w:val="28"/>
                <w:rtl w:val="0"/>
              </w:rPr>
              <w:t xml:space="preserve">Property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b0b3b2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rPr>
                <w:rFonts w:ascii="Helvetica Neue" w:cs="Helvetica Neue" w:eastAsia="Helvetica Neue" w:hAnsi="Helvetica Neue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sz w:val="28"/>
                <w:szCs w:val="28"/>
                <w:rtl w:val="0"/>
              </w:rPr>
              <w:t xml:space="preserve">Webinar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b0b3b2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rPr>
                <w:rFonts w:ascii="Helvetica Neue" w:cs="Helvetica Neue" w:eastAsia="Helvetica Neue" w:hAnsi="Helvetica Neue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sz w:val="28"/>
                <w:szCs w:val="28"/>
                <w:rtl w:val="0"/>
              </w:rPr>
              <w:t xml:space="preserve">Lecture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rPr>
                <w:rFonts w:ascii="Helvetica Neue" w:cs="Helvetica Neue" w:eastAsia="Helvetica Neue" w:hAnsi="Helvetica Neue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sz w:val="28"/>
                <w:szCs w:val="28"/>
                <w:rtl w:val="0"/>
              </w:rPr>
              <w:t xml:space="preserve">States listed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rPr>
                <w:rFonts w:ascii="Helvetica Neue" w:cs="Helvetica Neue" w:eastAsia="Helvetica Neue" w:hAnsi="Helvetica Neue"/>
                <w:sz w:val="28"/>
                <w:szCs w:val="2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8"/>
                <w:szCs w:val="28"/>
                <w:rtl w:val="0"/>
              </w:rPr>
              <w:t xml:space="preserve">Three states: solid, liquid, gas.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rPr>
                <w:rFonts w:ascii="Helvetica Neue" w:cs="Helvetica Neue" w:eastAsia="Helvetica Neue" w:hAnsi="Helvetica Neue"/>
                <w:sz w:val="28"/>
                <w:szCs w:val="2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8"/>
                <w:szCs w:val="28"/>
                <w:rtl w:val="0"/>
              </w:rPr>
              <w:t xml:space="preserve">At least four states: solid, liquid, gas, plasma.</w:t>
            </w:r>
          </w:p>
        </w:tc>
      </w:tr>
      <w:tr>
        <w:trPr>
          <w:cantSplit w:val="0"/>
          <w:trHeight w:val="67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rPr>
                <w:rFonts w:ascii="Helvetica Neue" w:cs="Helvetica Neue" w:eastAsia="Helvetica Neue" w:hAnsi="Helvetica Neue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sz w:val="28"/>
                <w:szCs w:val="28"/>
                <w:rtl w:val="0"/>
              </w:rPr>
              <w:t xml:space="preserve">Shape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rPr>
                <w:rFonts w:ascii="Helvetica Neue" w:cs="Helvetica Neue" w:eastAsia="Helvetica Neue" w:hAnsi="Helvetica Neue"/>
                <w:sz w:val="28"/>
                <w:szCs w:val="2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8"/>
                <w:szCs w:val="28"/>
                <w:rtl w:val="0"/>
              </w:rPr>
              <w:t xml:space="preserve">Solid: fixed shape. | Liquid: no fixed shape (takes container shape). | Gas: no fixed shape (fills space).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rPr>
                <w:rFonts w:ascii="Helvetica Neue" w:cs="Helvetica Neue" w:eastAsia="Helvetica Neue" w:hAnsi="Helvetica Neue"/>
                <w:sz w:val="28"/>
                <w:szCs w:val="2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8"/>
                <w:szCs w:val="28"/>
                <w:rtl w:val="0"/>
              </w:rPr>
              <w:t xml:space="preserve">Solid: definite shape. | Liquid: no definite shape (assumes container shape). | Gas: no definite shape.</w:t>
            </w:r>
          </w:p>
        </w:tc>
      </w:tr>
      <w:tr>
        <w:trPr>
          <w:cantSplit w:val="0"/>
          <w:trHeight w:val="67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rPr>
                <w:rFonts w:ascii="Helvetica Neue" w:cs="Helvetica Neue" w:eastAsia="Helvetica Neue" w:hAnsi="Helvetica Neue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sz w:val="28"/>
                <w:szCs w:val="28"/>
                <w:rtl w:val="0"/>
              </w:rPr>
              <w:t xml:space="preserve">Volume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rPr>
                <w:rFonts w:ascii="Helvetica Neue" w:cs="Helvetica Neue" w:eastAsia="Helvetica Neue" w:hAnsi="Helvetica Neue"/>
                <w:sz w:val="28"/>
                <w:szCs w:val="2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8"/>
                <w:szCs w:val="28"/>
                <w:rtl w:val="0"/>
              </w:rPr>
              <w:t xml:space="preserve">Solid: fixed volume. | Liquid: fixed volume (misconception warning). | Gas: no fixed volume (fills space).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rPr>
                <w:rFonts w:ascii="Helvetica Neue" w:cs="Helvetica Neue" w:eastAsia="Helvetica Neue" w:hAnsi="Helvetica Neue"/>
                <w:sz w:val="28"/>
                <w:szCs w:val="2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8"/>
                <w:szCs w:val="28"/>
                <w:rtl w:val="0"/>
              </w:rPr>
              <w:t xml:space="preserve">Solid: definite volume. | Liquid: definite volume. | Gas: no definite volume.</w:t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rPr>
                <w:rFonts w:ascii="Helvetica Neue" w:cs="Helvetica Neue" w:eastAsia="Helvetica Neue" w:hAnsi="Helvetica Neue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sz w:val="28"/>
                <w:szCs w:val="28"/>
                <w:rtl w:val="0"/>
              </w:rPr>
              <w:t xml:space="preserve">Filling behaviour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rPr>
                <w:rFonts w:ascii="Helvetica Neue" w:cs="Helvetica Neue" w:eastAsia="Helvetica Neue" w:hAnsi="Helvetica Neue"/>
                <w:sz w:val="28"/>
                <w:szCs w:val="2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8"/>
                <w:szCs w:val="28"/>
                <w:rtl w:val="0"/>
              </w:rPr>
              <w:t xml:space="preserve">Gas fills the whole space it is in.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rPr>
                <w:rFonts w:ascii="Helvetica Neue" w:cs="Helvetica Neue" w:eastAsia="Helvetica Neue" w:hAnsi="Helvetica Neue"/>
                <w:sz w:val="28"/>
                <w:szCs w:val="2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8"/>
                <w:szCs w:val="28"/>
                <w:rtl w:val="0"/>
              </w:rPr>
              <w:t xml:space="preserve">Implied by no definite volume for gases; liquids take container shape but do not fill entire volume.</w:t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rPr>
                <w:rFonts w:ascii="Helvetica Neue" w:cs="Helvetica Neue" w:eastAsia="Helvetica Neue" w:hAnsi="Helvetica Neue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sz w:val="28"/>
                <w:szCs w:val="28"/>
                <w:rtl w:val="0"/>
              </w:rPr>
              <w:t xml:space="preserve">Rigidity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rPr>
                <w:rFonts w:ascii="Helvetica Neue" w:cs="Helvetica Neue" w:eastAsia="Helvetica Neue" w:hAnsi="Helvetica Neue"/>
                <w:sz w:val="28"/>
                <w:szCs w:val="2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8"/>
                <w:szCs w:val="28"/>
                <w:rtl w:val="0"/>
              </w:rPr>
              <w:t xml:space="preserve">Solid: rigid. | Liquid: not rigid. | Gas: not rigid.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rPr>
                <w:rFonts w:ascii="Helvetica Neue" w:cs="Helvetica Neue" w:eastAsia="Helvetica Neue" w:hAnsi="Helvetica Neue"/>
                <w:sz w:val="28"/>
                <w:szCs w:val="2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8"/>
                <w:szCs w:val="28"/>
                <w:rtl w:val="0"/>
              </w:rPr>
              <w:t xml:space="preserve">Not explicitly stated; implied: solids rigid; liquids/gases are fluids (thus not rigid).</w:t>
            </w:r>
          </w:p>
        </w:tc>
      </w:tr>
      <w:tr>
        <w:trPr>
          <w:cantSplit w:val="0"/>
          <w:trHeight w:val="67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rPr>
                <w:rFonts w:ascii="Helvetica Neue" w:cs="Helvetica Neue" w:eastAsia="Helvetica Neue" w:hAnsi="Helvetica Neue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sz w:val="28"/>
                <w:szCs w:val="28"/>
                <w:rtl w:val="0"/>
              </w:rPr>
              <w:t xml:space="preserve">Compressibility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rPr>
                <w:rFonts w:ascii="Helvetica Neue" w:cs="Helvetica Neue" w:eastAsia="Helvetica Neue" w:hAnsi="Helvetica Neue"/>
                <w:sz w:val="28"/>
                <w:szCs w:val="2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8"/>
                <w:szCs w:val="28"/>
                <w:rtl w:val="0"/>
              </w:rPr>
              <w:t xml:space="preserve">Solid: cannot be squashed/compressed. | Liquid: cannot be squashed/compressed. | Gas: can be squashed/compressed.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rPr>
                <w:rFonts w:ascii="Helvetica Neue" w:cs="Helvetica Neue" w:eastAsia="Helvetica Neue" w:hAnsi="Helvetica Neue"/>
                <w:sz w:val="28"/>
                <w:szCs w:val="2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8"/>
                <w:szCs w:val="28"/>
                <w:rtl w:val="0"/>
              </w:rPr>
              <w:t xml:space="preserve">Solid: negligible compressibility (nearly incompressible). | Liquid: slightly compressible. | Gas: highly compressible.</w:t>
            </w:r>
          </w:p>
        </w:tc>
      </w:tr>
      <w:tr>
        <w:trPr>
          <w:cantSplit w:val="0"/>
          <w:trHeight w:val="85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rPr>
                <w:rFonts w:ascii="Helvetica Neue" w:cs="Helvetica Neue" w:eastAsia="Helvetica Neue" w:hAnsi="Helvetica Neue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sz w:val="28"/>
                <w:szCs w:val="28"/>
                <w:rtl w:val="0"/>
              </w:rPr>
              <w:t xml:space="preserve">Particle arrangement / order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rPr>
                <w:rFonts w:ascii="Helvetica Neue" w:cs="Helvetica Neue" w:eastAsia="Helvetica Neue" w:hAnsi="Helvetica Neue"/>
                <w:sz w:val="28"/>
                <w:szCs w:val="2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8"/>
                <w:szCs w:val="28"/>
                <w:rtl w:val="0"/>
              </w:rPr>
              <w:t xml:space="preserve">Solid: particles closely packed in fixed positions. | Liquid: closely packed but not as in solids. | Gas: particles not closely packed.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rPr>
                <w:rFonts w:ascii="Helvetica Neue" w:cs="Helvetica Neue" w:eastAsia="Helvetica Neue" w:hAnsi="Helvetica Neue"/>
                <w:sz w:val="28"/>
                <w:szCs w:val="2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8"/>
                <w:szCs w:val="28"/>
                <w:rtl w:val="0"/>
              </w:rPr>
              <w:t xml:space="preserve">Solid: lined-up particles; ordered arrangement. | Liquid: disordered clusters, quite close. | Gas: extremely disordered.</w:t>
            </w:r>
          </w:p>
        </w:tc>
      </w:tr>
      <w:tr>
        <w:trPr>
          <w:cantSplit w:val="0"/>
          <w:trHeight w:val="67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rPr>
                <w:rFonts w:ascii="Helvetica Neue" w:cs="Helvetica Neue" w:eastAsia="Helvetica Neue" w:hAnsi="Helvetica Neue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sz w:val="28"/>
                <w:szCs w:val="28"/>
                <w:rtl w:val="0"/>
              </w:rPr>
              <w:t xml:space="preserve">Particle distance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rPr>
                <w:rFonts w:ascii="Helvetica Neue" w:cs="Helvetica Neue" w:eastAsia="Helvetica Neue" w:hAnsi="Helvetica Neue"/>
                <w:sz w:val="28"/>
                <w:szCs w:val="2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8"/>
                <w:szCs w:val="28"/>
                <w:rtl w:val="0"/>
              </w:rPr>
              <w:t xml:space="preserve">Solid: closely packed. | Liquid: closely packed (slightly looser than solids). | Gas: far apart.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rPr>
                <w:rFonts w:ascii="Helvetica Neue" w:cs="Helvetica Neue" w:eastAsia="Helvetica Neue" w:hAnsi="Helvetica Neue"/>
                <w:sz w:val="28"/>
                <w:szCs w:val="2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8"/>
                <w:szCs w:val="28"/>
                <w:rtl w:val="0"/>
              </w:rPr>
              <w:t xml:space="preserve">Solid: distances small and fixed. | Liquid: particles quite close. | Gas: highly empty space (far apart).</w:t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rPr>
                <w:rFonts w:ascii="Helvetica Neue" w:cs="Helvetica Neue" w:eastAsia="Helvetica Neue" w:hAnsi="Helvetica Neue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sz w:val="28"/>
                <w:szCs w:val="28"/>
                <w:rtl w:val="0"/>
              </w:rPr>
              <w:t xml:space="preserve">Intermolecular forces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rPr>
                <w:rFonts w:ascii="Helvetica Neue" w:cs="Helvetica Neue" w:eastAsia="Helvetica Neue" w:hAnsi="Helvetica Neue"/>
                <w:sz w:val="28"/>
                <w:szCs w:val="2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8"/>
                <w:szCs w:val="28"/>
                <w:rtl w:val="0"/>
              </w:rPr>
              <w:t xml:space="preserve">Not stated explicitly.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rPr>
                <w:rFonts w:ascii="Helvetica Neue" w:cs="Helvetica Neue" w:eastAsia="Helvetica Neue" w:hAnsi="Helvetica Neue"/>
                <w:sz w:val="28"/>
                <w:szCs w:val="2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8"/>
                <w:szCs w:val="28"/>
                <w:rtl w:val="0"/>
              </w:rPr>
              <w:t xml:space="preserve">Solid: high. | Liquid: considerable (weaker than solids). | Gas: very small.</w:t>
            </w:r>
          </w:p>
        </w:tc>
      </w:tr>
      <w:tr>
        <w:trPr>
          <w:cantSplit w:val="0"/>
          <w:trHeight w:val="67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rPr>
                <w:rFonts w:ascii="Helvetica Neue" w:cs="Helvetica Neue" w:eastAsia="Helvetica Neue" w:hAnsi="Helvetica Neue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sz w:val="28"/>
                <w:szCs w:val="28"/>
                <w:rtl w:val="0"/>
              </w:rPr>
              <w:t xml:space="preserve">Motion of particles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rPr>
                <w:rFonts w:ascii="Helvetica Neue" w:cs="Helvetica Neue" w:eastAsia="Helvetica Neue" w:hAnsi="Helvetica Neue"/>
                <w:sz w:val="28"/>
                <w:szCs w:val="2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8"/>
                <w:szCs w:val="28"/>
                <w:rtl w:val="0"/>
              </w:rPr>
              <w:t xml:space="preserve">Solid: cannot move anywhere. | Liquid: move around each other. | Gas: move randomly (implied).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rPr>
                <w:rFonts w:ascii="Helvetica Neue" w:cs="Helvetica Neue" w:eastAsia="Helvetica Neue" w:hAnsi="Helvetica Neue"/>
                <w:sz w:val="28"/>
                <w:szCs w:val="2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8"/>
                <w:szCs w:val="28"/>
                <w:rtl w:val="0"/>
              </w:rPr>
              <w:t xml:space="preserve">Solid: vibrational motion only. | Liquid: random motion. | Gas: random motion.</w:t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rPr>
                <w:rFonts w:ascii="Helvetica Neue" w:cs="Helvetica Neue" w:eastAsia="Helvetica Neue" w:hAnsi="Helvetica Neue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sz w:val="28"/>
                <w:szCs w:val="28"/>
                <w:rtl w:val="0"/>
              </w:rPr>
              <w:t xml:space="preserve">Fluidity / ability to flow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rPr>
                <w:rFonts w:ascii="Helvetica Neue" w:cs="Helvetica Neue" w:eastAsia="Helvetica Neue" w:hAnsi="Helvetica Neue"/>
                <w:sz w:val="28"/>
                <w:szCs w:val="2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8"/>
                <w:szCs w:val="28"/>
                <w:rtl w:val="0"/>
              </w:rPr>
              <w:t xml:space="preserve">Solid: cannot flow. | Liquid: can flow. | Gas: can flow (implied by filling space).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rPr>
                <w:rFonts w:ascii="Helvetica Neue" w:cs="Helvetica Neue" w:eastAsia="Helvetica Neue" w:hAnsi="Helvetica Neue"/>
                <w:sz w:val="28"/>
                <w:szCs w:val="2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8"/>
                <w:szCs w:val="28"/>
                <w:rtl w:val="0"/>
              </w:rPr>
              <w:t xml:space="preserve">Solids: do not exhibit fluidity. | Liquids: are fluids. | Gases: are fluids.</w:t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rPr>
                <w:rFonts w:ascii="Helvetica Neue" w:cs="Helvetica Neue" w:eastAsia="Helvetica Neue" w:hAnsi="Helvetica Neue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sz w:val="28"/>
                <w:szCs w:val="28"/>
                <w:rtl w:val="0"/>
              </w:rPr>
              <w:t xml:space="preserve">Diffusion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rPr>
                <w:rFonts w:ascii="Helvetica Neue" w:cs="Helvetica Neue" w:eastAsia="Helvetica Neue" w:hAnsi="Helvetica Neue"/>
                <w:sz w:val="28"/>
                <w:szCs w:val="2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8"/>
                <w:szCs w:val="28"/>
                <w:rtl w:val="0"/>
              </w:rPr>
              <w:t xml:space="preserve">Not stated.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rPr>
                <w:rFonts w:ascii="Helvetica Neue" w:cs="Helvetica Neue" w:eastAsia="Helvetica Neue" w:hAnsi="Helvetica Neue"/>
                <w:sz w:val="28"/>
                <w:szCs w:val="2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8"/>
                <w:szCs w:val="28"/>
                <w:rtl w:val="0"/>
              </w:rPr>
              <w:t xml:space="preserve">Solids: do not diffuse. | Liquids: diffuse through other liquids. | Gases: diffuse rapidly.</w:t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rPr>
                <w:rFonts w:ascii="Helvetica Neue" w:cs="Helvetica Neue" w:eastAsia="Helvetica Neue" w:hAnsi="Helvetica Neue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sz w:val="28"/>
                <w:szCs w:val="28"/>
                <w:rtl w:val="0"/>
              </w:rPr>
              <w:t xml:space="preserve">Density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rPr>
                <w:rFonts w:ascii="Helvetica Neue" w:cs="Helvetica Neue" w:eastAsia="Helvetica Neue" w:hAnsi="Helvetica Neue"/>
                <w:sz w:val="28"/>
                <w:szCs w:val="2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8"/>
                <w:szCs w:val="28"/>
                <w:rtl w:val="0"/>
              </w:rPr>
              <w:t xml:space="preserve">Example: helium less dense than air (for gases).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rPr>
                <w:rFonts w:ascii="Helvetica Neue" w:cs="Helvetica Neue" w:eastAsia="Helvetica Neue" w:hAnsi="Helvetica Neue"/>
                <w:sz w:val="28"/>
                <w:szCs w:val="2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8"/>
                <w:szCs w:val="28"/>
                <w:rtl w:val="0"/>
              </w:rPr>
              <w:t xml:space="preserve">Solids: high density. | Liquids: intermediate density. | Gases: low density.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rPr>
                <w:rFonts w:ascii="Helvetica Neue" w:cs="Helvetica Neue" w:eastAsia="Helvetica Neue" w:hAnsi="Helvetica Neue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sz w:val="28"/>
                <w:szCs w:val="28"/>
                <w:rtl w:val="0"/>
              </w:rPr>
              <w:t xml:space="preserve">Viscosity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rPr>
                <w:rFonts w:ascii="Helvetica Neue" w:cs="Helvetica Neue" w:eastAsia="Helvetica Neue" w:hAnsi="Helvetica Neue"/>
                <w:sz w:val="28"/>
                <w:szCs w:val="2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8"/>
                <w:szCs w:val="28"/>
                <w:rtl w:val="0"/>
              </w:rPr>
              <w:t xml:space="preserve">Not stated.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rPr>
                <w:rFonts w:ascii="Helvetica Neue" w:cs="Helvetica Neue" w:eastAsia="Helvetica Neue" w:hAnsi="Helvetica Neue"/>
                <w:sz w:val="28"/>
                <w:szCs w:val="2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8"/>
                <w:szCs w:val="28"/>
                <w:rtl w:val="0"/>
              </w:rPr>
              <w:t xml:space="preserve">Liquids: viscosity present; lower fluidity </w:t>
            </w:r>
            <w:r w:rsidDel="00000000" w:rsidR="00000000" w:rsidRPr="00000000">
              <w:rPr>
                <w:rFonts w:ascii="Arial Unicode MS" w:cs="Arial Unicode MS" w:eastAsia="Arial Unicode MS" w:hAnsi="Arial Unicode MS"/>
                <w:sz w:val="28"/>
                <w:szCs w:val="28"/>
                <w:rtl w:val="0"/>
              </w:rPr>
              <w:t xml:space="preserve">↔</w:t>
            </w:r>
            <w:r w:rsidDel="00000000" w:rsidR="00000000" w:rsidRPr="00000000">
              <w:rPr>
                <w:rFonts w:ascii="Helvetica Neue" w:cs="Helvetica Neue" w:eastAsia="Helvetica Neue" w:hAnsi="Helvetica Neue"/>
                <w:sz w:val="28"/>
                <w:szCs w:val="28"/>
                <w:rtl w:val="0"/>
              </w:rPr>
              <w:t xml:space="preserve"> higher viscosity. Gases: low viscosity.</w:t>
            </w:r>
          </w:p>
        </w:tc>
      </w:tr>
      <w:tr>
        <w:trPr>
          <w:cantSplit w:val="0"/>
          <w:trHeight w:val="67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rPr>
                <w:rFonts w:ascii="Helvetica Neue" w:cs="Helvetica Neue" w:eastAsia="Helvetica Neue" w:hAnsi="Helvetica Neue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sz w:val="28"/>
                <w:szCs w:val="28"/>
                <w:rtl w:val="0"/>
              </w:rPr>
              <w:t xml:space="preserve">Factors affecting viscosity / fluidity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rPr>
                <w:rFonts w:ascii="Helvetica Neue" w:cs="Helvetica Neue" w:eastAsia="Helvetica Neue" w:hAnsi="Helvetica Neue"/>
                <w:sz w:val="28"/>
                <w:szCs w:val="2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8"/>
                <w:szCs w:val="28"/>
                <w:rtl w:val="0"/>
              </w:rPr>
              <w:t xml:space="preserve">Not stated.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rPr>
                <w:rFonts w:ascii="Helvetica Neue" w:cs="Helvetica Neue" w:eastAsia="Helvetica Neue" w:hAnsi="Helvetica Neue"/>
                <w:sz w:val="28"/>
                <w:szCs w:val="2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8"/>
                <w:szCs w:val="28"/>
                <w:rtl w:val="0"/>
              </w:rPr>
              <w:t xml:space="preserve">Liquids: </w:t>
            </w:r>
            <w:r w:rsidDel="00000000" w:rsidR="00000000" w:rsidRPr="00000000">
              <w:rPr>
                <w:rFonts w:ascii="Arial Unicode MS" w:cs="Arial Unicode MS" w:eastAsia="Arial Unicode MS" w:hAnsi="Arial Unicode MS"/>
                <w:sz w:val="28"/>
                <w:szCs w:val="28"/>
                <w:rtl w:val="0"/>
              </w:rPr>
              <w:t xml:space="preserve">↑</w:t>
            </w:r>
            <w:r w:rsidDel="00000000" w:rsidR="00000000" w:rsidRPr="00000000">
              <w:rPr>
                <w:rFonts w:ascii="Helvetica Neue" w:cs="Helvetica Neue" w:eastAsia="Helvetica Neue" w:hAnsi="Helvetica Neue"/>
                <w:sz w:val="28"/>
                <w:szCs w:val="28"/>
                <w:rtl w:val="0"/>
              </w:rPr>
              <w:t xml:space="preserve">intermolecular forces </w:t>
            </w:r>
            <w:r w:rsidDel="00000000" w:rsidR="00000000" w:rsidRPr="00000000">
              <w:rPr>
                <w:rFonts w:ascii="Arial Unicode MS" w:cs="Arial Unicode MS" w:eastAsia="Arial Unicode MS" w:hAnsi="Arial Unicode MS"/>
                <w:sz w:val="28"/>
                <w:szCs w:val="28"/>
                <w:rtl w:val="0"/>
              </w:rPr>
              <w:t xml:space="preserve">→</w:t>
            </w:r>
            <w:r w:rsidDel="00000000" w:rsidR="00000000" w:rsidRPr="00000000">
              <w:rPr>
                <w:rFonts w:ascii="Helvetica Neue" w:cs="Helvetica Neue" w:eastAsia="Helvetica Neue" w:hAnsi="Helvetica Neue"/>
                <w:sz w:val="28"/>
                <w:szCs w:val="28"/>
                <w:rtl w:val="0"/>
              </w:rPr>
              <w:t xml:space="preserve"> </w:t>
            </w:r>
            <w:r w:rsidDel="00000000" w:rsidR="00000000" w:rsidRPr="00000000">
              <w:rPr>
                <w:rFonts w:ascii="Arial Unicode MS" w:cs="Arial Unicode MS" w:eastAsia="Arial Unicode MS" w:hAnsi="Arial Unicode MS"/>
                <w:sz w:val="28"/>
                <w:szCs w:val="28"/>
                <w:rtl w:val="0"/>
              </w:rPr>
              <w:t xml:space="preserve">↑</w:t>
            </w:r>
            <w:r w:rsidDel="00000000" w:rsidR="00000000" w:rsidRPr="00000000">
              <w:rPr>
                <w:rFonts w:ascii="Helvetica Neue" w:cs="Helvetica Neue" w:eastAsia="Helvetica Neue" w:hAnsi="Helvetica Neue"/>
                <w:sz w:val="28"/>
                <w:szCs w:val="28"/>
                <w:rtl w:val="0"/>
              </w:rPr>
              <w:t xml:space="preserve">viscosity (</w:t>
            </w:r>
            <w:r w:rsidDel="00000000" w:rsidR="00000000" w:rsidRPr="00000000">
              <w:rPr>
                <w:rFonts w:ascii="Arial Unicode MS" w:cs="Arial Unicode MS" w:eastAsia="Arial Unicode MS" w:hAnsi="Arial Unicode MS"/>
                <w:sz w:val="28"/>
                <w:szCs w:val="28"/>
                <w:rtl w:val="0"/>
              </w:rPr>
              <w:t xml:space="preserve">↓</w:t>
            </w:r>
            <w:r w:rsidDel="00000000" w:rsidR="00000000" w:rsidRPr="00000000">
              <w:rPr>
                <w:rFonts w:ascii="Helvetica Neue" w:cs="Helvetica Neue" w:eastAsia="Helvetica Neue" w:hAnsi="Helvetica Neue"/>
                <w:sz w:val="28"/>
                <w:szCs w:val="28"/>
                <w:rtl w:val="0"/>
              </w:rPr>
              <w:t xml:space="preserve">fluidity); </w:t>
            </w:r>
            <w:r w:rsidDel="00000000" w:rsidR="00000000" w:rsidRPr="00000000">
              <w:rPr>
                <w:rFonts w:ascii="Arial Unicode MS" w:cs="Arial Unicode MS" w:eastAsia="Arial Unicode MS" w:hAnsi="Arial Unicode MS"/>
                <w:sz w:val="28"/>
                <w:szCs w:val="28"/>
                <w:rtl w:val="0"/>
              </w:rPr>
              <w:t xml:space="preserve">↑</w:t>
            </w:r>
            <w:r w:rsidDel="00000000" w:rsidR="00000000" w:rsidRPr="00000000">
              <w:rPr>
                <w:rFonts w:ascii="Helvetica Neue" w:cs="Helvetica Neue" w:eastAsia="Helvetica Neue" w:hAnsi="Helvetica Neue"/>
                <w:sz w:val="28"/>
                <w:szCs w:val="28"/>
                <w:rtl w:val="0"/>
              </w:rPr>
              <w:t xml:space="preserve">temperature </w:t>
            </w:r>
            <w:r w:rsidDel="00000000" w:rsidR="00000000" w:rsidRPr="00000000">
              <w:rPr>
                <w:rFonts w:ascii="Arial Unicode MS" w:cs="Arial Unicode MS" w:eastAsia="Arial Unicode MS" w:hAnsi="Arial Unicode MS"/>
                <w:sz w:val="28"/>
                <w:szCs w:val="28"/>
                <w:rtl w:val="0"/>
              </w:rPr>
              <w:t xml:space="preserve">→</w:t>
            </w:r>
            <w:r w:rsidDel="00000000" w:rsidR="00000000" w:rsidRPr="00000000">
              <w:rPr>
                <w:rFonts w:ascii="Helvetica Neue" w:cs="Helvetica Neue" w:eastAsia="Helvetica Neue" w:hAnsi="Helvetica Neue"/>
                <w:sz w:val="28"/>
                <w:szCs w:val="28"/>
                <w:rtl w:val="0"/>
              </w:rPr>
              <w:t xml:space="preserve"> </w:t>
            </w:r>
            <w:r w:rsidDel="00000000" w:rsidR="00000000" w:rsidRPr="00000000">
              <w:rPr>
                <w:rFonts w:ascii="Arial Unicode MS" w:cs="Arial Unicode MS" w:eastAsia="Arial Unicode MS" w:hAnsi="Arial Unicode MS"/>
                <w:sz w:val="28"/>
                <w:szCs w:val="28"/>
                <w:rtl w:val="0"/>
              </w:rPr>
              <w:t xml:space="preserve">↑</w:t>
            </w:r>
            <w:r w:rsidDel="00000000" w:rsidR="00000000" w:rsidRPr="00000000">
              <w:rPr>
                <w:rFonts w:ascii="Helvetica Neue" w:cs="Helvetica Neue" w:eastAsia="Helvetica Neue" w:hAnsi="Helvetica Neue"/>
                <w:sz w:val="28"/>
                <w:szCs w:val="28"/>
                <w:rtl w:val="0"/>
              </w:rPr>
              <w:t xml:space="preserve">fluidity (</w:t>
            </w:r>
            <w:r w:rsidDel="00000000" w:rsidR="00000000" w:rsidRPr="00000000">
              <w:rPr>
                <w:rFonts w:ascii="Arial Unicode MS" w:cs="Arial Unicode MS" w:eastAsia="Arial Unicode MS" w:hAnsi="Arial Unicode MS"/>
                <w:sz w:val="28"/>
                <w:szCs w:val="28"/>
                <w:rtl w:val="0"/>
              </w:rPr>
              <w:t xml:space="preserve">↓</w:t>
            </w:r>
            <w:r w:rsidDel="00000000" w:rsidR="00000000" w:rsidRPr="00000000">
              <w:rPr>
                <w:rFonts w:ascii="Helvetica Neue" w:cs="Helvetica Neue" w:eastAsia="Helvetica Neue" w:hAnsi="Helvetica Neue"/>
                <w:sz w:val="28"/>
                <w:szCs w:val="28"/>
                <w:rtl w:val="0"/>
              </w:rPr>
              <w:t xml:space="preserve">viscosity) via </w:t>
            </w:r>
            <w:r w:rsidDel="00000000" w:rsidR="00000000" w:rsidRPr="00000000">
              <w:rPr>
                <w:rFonts w:ascii="Arial Unicode MS" w:cs="Arial Unicode MS" w:eastAsia="Arial Unicode MS" w:hAnsi="Arial Unicode MS"/>
                <w:sz w:val="28"/>
                <w:szCs w:val="28"/>
                <w:rtl w:val="0"/>
              </w:rPr>
              <w:t xml:space="preserve">↑</w:t>
            </w:r>
            <w:r w:rsidDel="00000000" w:rsidR="00000000" w:rsidRPr="00000000">
              <w:rPr>
                <w:rFonts w:ascii="Helvetica Neue" w:cs="Helvetica Neue" w:eastAsia="Helvetica Neue" w:hAnsi="Helvetica Neue"/>
                <w:sz w:val="28"/>
                <w:szCs w:val="28"/>
                <w:rtl w:val="0"/>
              </w:rPr>
              <w:t xml:space="preserve">average KE; larger/compact particles </w:t>
            </w:r>
            <w:r w:rsidDel="00000000" w:rsidR="00000000" w:rsidRPr="00000000">
              <w:rPr>
                <w:rFonts w:ascii="Arial Unicode MS" w:cs="Arial Unicode MS" w:eastAsia="Arial Unicode MS" w:hAnsi="Arial Unicode MS"/>
                <w:sz w:val="28"/>
                <w:szCs w:val="28"/>
                <w:rtl w:val="0"/>
              </w:rPr>
              <w:t xml:space="preserve">→</w:t>
            </w:r>
            <w:r w:rsidDel="00000000" w:rsidR="00000000" w:rsidRPr="00000000">
              <w:rPr>
                <w:rFonts w:ascii="Helvetica Neue" w:cs="Helvetica Neue" w:eastAsia="Helvetica Neue" w:hAnsi="Helvetica Neue"/>
                <w:sz w:val="28"/>
                <w:szCs w:val="28"/>
                <w:rtl w:val="0"/>
              </w:rPr>
              <w:t xml:space="preserve"> </w:t>
            </w:r>
            <w:r w:rsidDel="00000000" w:rsidR="00000000" w:rsidRPr="00000000">
              <w:rPr>
                <w:rFonts w:ascii="Arial Unicode MS" w:cs="Arial Unicode MS" w:eastAsia="Arial Unicode MS" w:hAnsi="Arial Unicode MS"/>
                <w:sz w:val="28"/>
                <w:szCs w:val="28"/>
                <w:rtl w:val="0"/>
              </w:rPr>
              <w:t xml:space="preserve">↑</w:t>
            </w:r>
            <w:r w:rsidDel="00000000" w:rsidR="00000000" w:rsidRPr="00000000">
              <w:rPr>
                <w:rFonts w:ascii="Helvetica Neue" w:cs="Helvetica Neue" w:eastAsia="Helvetica Neue" w:hAnsi="Helvetica Neue"/>
                <w:sz w:val="28"/>
                <w:szCs w:val="28"/>
                <w:rtl w:val="0"/>
              </w:rPr>
              <w:t xml:space="preserve">viscosity.</w:t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rPr>
                <w:rFonts w:ascii="Helvetica Neue" w:cs="Helvetica Neue" w:eastAsia="Helvetica Neue" w:hAnsi="Helvetica Neue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sz w:val="28"/>
                <w:szCs w:val="28"/>
                <w:rtl w:val="0"/>
              </w:rPr>
              <w:t xml:space="preserve">Surface tension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rPr>
                <w:rFonts w:ascii="Helvetica Neue" w:cs="Helvetica Neue" w:eastAsia="Helvetica Neue" w:hAnsi="Helvetica Neue"/>
                <w:sz w:val="28"/>
                <w:szCs w:val="2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8"/>
                <w:szCs w:val="28"/>
                <w:rtl w:val="0"/>
              </w:rPr>
              <w:t xml:space="preserve">Not stated.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rPr>
                <w:rFonts w:ascii="Helvetica Neue" w:cs="Helvetica Neue" w:eastAsia="Helvetica Neue" w:hAnsi="Helvetica Neue"/>
                <w:sz w:val="28"/>
                <w:szCs w:val="2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8"/>
                <w:szCs w:val="28"/>
                <w:rtl w:val="0"/>
              </w:rPr>
              <w:t xml:space="preserve">Liquids: present due to cohesive forces; surface molecules cohere more strongly.</w:t>
            </w:r>
          </w:p>
        </w:tc>
      </w:tr>
      <w:tr>
        <w:trPr>
          <w:cantSplit w:val="0"/>
          <w:trHeight w:val="67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rPr>
                <w:rFonts w:ascii="Helvetica Neue" w:cs="Helvetica Neue" w:eastAsia="Helvetica Neue" w:hAnsi="Helvetica Neue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sz w:val="28"/>
                <w:szCs w:val="28"/>
                <w:rtl w:val="0"/>
              </w:rPr>
              <w:t xml:space="preserve">Examples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rPr>
                <w:rFonts w:ascii="Helvetica Neue" w:cs="Helvetica Neue" w:eastAsia="Helvetica Neue" w:hAnsi="Helvetica Neue"/>
                <w:sz w:val="28"/>
                <w:szCs w:val="2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8"/>
                <w:szCs w:val="28"/>
                <w:rtl w:val="0"/>
              </w:rPr>
              <w:t xml:space="preserve">Solid: computer. | Liquid: water. | Gas: helium (less dense than air, unreactive).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rPr>
                <w:rFonts w:ascii="Helvetica Neue" w:cs="Helvetica Neue" w:eastAsia="Helvetica Neue" w:hAnsi="Helvetica Neue"/>
                <w:sz w:val="28"/>
                <w:szCs w:val="2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8"/>
                <w:szCs w:val="28"/>
                <w:rtl w:val="0"/>
              </w:rPr>
              <w:t xml:space="preserve">Gases: H₂ (lightest), He (highest ionisation potential; noble), Ne, Ar, Kr, Xe, Rn (heaviest gaseous non‑metal), N₂ (most abundant in atmosphere), O₂, Cl₂, F₂ (most reactive gaseous element).</w:t>
            </w:r>
          </w:p>
        </w:tc>
      </w:tr>
    </w:tbl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www.youtube.com/watch?v=mZQgd2sPxpk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